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8530" w14:textId="77777777" w:rsidR="003A54B5" w:rsidRPr="00C72D05" w:rsidRDefault="003A54B5" w:rsidP="003A54B5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45718C7" wp14:editId="0C5E479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2DAC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1AFF1E7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5E023A1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72C3A2DD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564BEE25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BF701" w14:textId="40E0267B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6577" w:rsidRPr="00C86577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</w:t>
      </w:r>
      <w:r w:rsidR="00C8657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86577" w:rsidRPr="00C8657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86577">
        <w:rPr>
          <w:rFonts w:ascii="Times New Roman" w:eastAsia="Times New Roman" w:hAnsi="Times New Roman" w:cs="Times New Roman"/>
          <w:sz w:val="24"/>
          <w:szCs w:val="24"/>
          <w:lang w:eastAsia="hr-HR"/>
        </w:rPr>
        <w:t>116</w:t>
      </w:r>
    </w:p>
    <w:p w14:paraId="123FBAFB" w14:textId="72DEA8CB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C86577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2158/05-20-1</w:t>
      </w:r>
    </w:p>
    <w:p w14:paraId="31F4EBF4" w14:textId="77777777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CAF08" w14:textId="7277FD14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C86577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studenoga 2020.</w:t>
      </w:r>
    </w:p>
    <w:p w14:paraId="2DA39302" w14:textId="77777777" w:rsid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B8A0A" w14:textId="2E9B2086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Na temelju članka 33. stavak 13. i 14. Zakona o održivom gospodarenju otpadom („Narodne novine“, broj 94/13., 73/17., 14/19. i 98/19.) i članka 32. Statuta Općine Čepin („Službeni glasnik Općine Čepin“, broj 5/20.-pročišćeni tekst), Općinsko vijeće Općine Čepin na svojoj </w:t>
      </w:r>
      <w:r w:rsidR="00C86577">
        <w:rPr>
          <w:rFonts w:ascii="Times New Roman" w:hAnsi="Times New Roman" w:cs="Times New Roman"/>
          <w:sz w:val="24"/>
          <w:szCs w:val="24"/>
        </w:rPr>
        <w:t>27</w:t>
      </w:r>
      <w:r w:rsidRPr="003A54B5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C86577">
        <w:rPr>
          <w:rFonts w:ascii="Times New Roman" w:hAnsi="Times New Roman" w:cs="Times New Roman"/>
          <w:sz w:val="24"/>
          <w:szCs w:val="24"/>
        </w:rPr>
        <w:t>23. studenoga</w:t>
      </w:r>
      <w:r w:rsidRPr="003A54B5">
        <w:rPr>
          <w:rFonts w:ascii="Times New Roman" w:hAnsi="Times New Roman" w:cs="Times New Roman"/>
          <w:sz w:val="24"/>
          <w:szCs w:val="24"/>
        </w:rPr>
        <w:t xml:space="preserve"> 2020. godine, donijelo je</w:t>
      </w:r>
    </w:p>
    <w:p w14:paraId="27FBAB6E" w14:textId="77777777" w:rsidR="003A54B5" w:rsidRP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093BD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07DD8" w14:textId="3F0F5F5C" w:rsidR="00C41BD4" w:rsidRPr="003A54B5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PROGRAM</w:t>
      </w:r>
    </w:p>
    <w:p w14:paraId="5528AC8C" w14:textId="249530BD" w:rsidR="00C41BD4" w:rsidRPr="003A54B5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gradnje građevina za gospodarenje komunalnim otpadom za 202</w:t>
      </w:r>
      <w:r w:rsidR="0086385D" w:rsidRP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godinu</w:t>
      </w:r>
    </w:p>
    <w:p w14:paraId="147051FA" w14:textId="77777777" w:rsidR="00C41BD4" w:rsidRPr="003A54B5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059280" w14:textId="77777777" w:rsidR="00C41BD4" w:rsidRPr="003A54B5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2188F" w14:textId="7923B766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1.</w:t>
      </w:r>
    </w:p>
    <w:p w14:paraId="6A3FBB90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04FA8C" w14:textId="07AC2E21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Ovim Programom gradnje građevina za gospodarenje komunalnim otpadom za 202</w:t>
      </w:r>
      <w:r w:rsidR="0086385D" w:rsidRP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godinu (u daljnjem tekstu: Program) određuje se gradnja građevina za gospodarenje komunalnim otpadom na području Općine Čepin za 202</w:t>
      </w:r>
      <w:r w:rsid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godinu.</w:t>
      </w:r>
    </w:p>
    <w:p w14:paraId="290C831C" w14:textId="10A4DDE7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Program gradnje građevina za gospodarenje komunalnim otpadom za 202</w:t>
      </w:r>
      <w:r w:rsidR="0086385D" w:rsidRP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godinu sastavni je dio Programa građenja komunalne infrastrukture na području Općine Čepin za 202</w:t>
      </w:r>
      <w:r w:rsidR="0086385D" w:rsidRP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godinu.</w:t>
      </w:r>
    </w:p>
    <w:p w14:paraId="600E9021" w14:textId="77777777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Ovaj program sadrži opis poslova s procjenom troškova potrebnih za ostvarenje projekata gradnje građevina za gospodarenje komunalnim otpadom, kao i iskaz financijskih sredstava potrebnih za ostvarenje Programa s naznakom izvora financiranja.</w:t>
      </w:r>
    </w:p>
    <w:p w14:paraId="02BBF1F8" w14:textId="77777777" w:rsid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BC1C5A" w14:textId="7F3E761B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2.</w:t>
      </w:r>
    </w:p>
    <w:p w14:paraId="1A45E0CD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884C9" w14:textId="06F89437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202</w:t>
      </w:r>
      <w:r w:rsid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godini</w:t>
      </w:r>
      <w:r w:rsidR="003A54B5">
        <w:rPr>
          <w:rFonts w:ascii="Times New Roman" w:hAnsi="Times New Roman" w:cs="Times New Roman"/>
          <w:sz w:val="24"/>
          <w:szCs w:val="24"/>
        </w:rPr>
        <w:t>:</w:t>
      </w:r>
    </w:p>
    <w:p w14:paraId="095AC5F2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056"/>
        <w:gridCol w:w="4893"/>
        <w:gridCol w:w="3118"/>
      </w:tblGrid>
      <w:tr w:rsidR="0086385D" w:rsidRPr="003A54B5" w14:paraId="5DD53C9D" w14:textId="3DDD388D" w:rsidTr="0086385D">
        <w:tc>
          <w:tcPr>
            <w:tcW w:w="1056" w:type="dxa"/>
          </w:tcPr>
          <w:p w14:paraId="662ACF8F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893" w:type="dxa"/>
          </w:tcPr>
          <w:p w14:paraId="1369982A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118" w:type="dxa"/>
          </w:tcPr>
          <w:p w14:paraId="54FF365C" w14:textId="52B5FC58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86385D" w:rsidRPr="003A54B5" w14:paraId="7F9C6284" w14:textId="2E3C83CA" w:rsidTr="0086385D">
        <w:tc>
          <w:tcPr>
            <w:tcW w:w="1056" w:type="dxa"/>
          </w:tcPr>
          <w:p w14:paraId="58834107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14:paraId="3E629C42" w14:textId="7835AFF1" w:rsidR="0086385D" w:rsidRPr="003A54B5" w:rsidRDefault="0086385D" w:rsidP="003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 xml:space="preserve">Otplata kredita za izgradnju </w:t>
            </w:r>
            <w:proofErr w:type="spellStart"/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reciklažnog</w:t>
            </w:r>
            <w:proofErr w:type="spellEnd"/>
            <w:r w:rsidRPr="003A54B5">
              <w:rPr>
                <w:rFonts w:ascii="Times New Roman" w:hAnsi="Times New Roman" w:cs="Times New Roman"/>
                <w:sz w:val="24"/>
                <w:szCs w:val="24"/>
              </w:rPr>
              <w:t xml:space="preserve"> dvorišta u Čepinu</w:t>
            </w:r>
          </w:p>
        </w:tc>
        <w:tc>
          <w:tcPr>
            <w:tcW w:w="3118" w:type="dxa"/>
          </w:tcPr>
          <w:p w14:paraId="68116D56" w14:textId="328032B0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115.300,00</w:t>
            </w:r>
          </w:p>
        </w:tc>
      </w:tr>
      <w:tr w:rsidR="0086385D" w:rsidRPr="003A54B5" w14:paraId="4704B018" w14:textId="14186279" w:rsidTr="0086385D">
        <w:tc>
          <w:tcPr>
            <w:tcW w:w="1056" w:type="dxa"/>
          </w:tcPr>
          <w:p w14:paraId="2D7C5FD6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3" w:type="dxa"/>
          </w:tcPr>
          <w:p w14:paraId="17754E37" w14:textId="77777777" w:rsidR="0086385D" w:rsidRPr="003A54B5" w:rsidRDefault="0086385D" w:rsidP="003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 xml:space="preserve">Upravljanje </w:t>
            </w:r>
            <w:proofErr w:type="spellStart"/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reciklažnim</w:t>
            </w:r>
            <w:proofErr w:type="spellEnd"/>
            <w:r w:rsidRPr="003A54B5">
              <w:rPr>
                <w:rFonts w:ascii="Times New Roman" w:hAnsi="Times New Roman" w:cs="Times New Roman"/>
                <w:sz w:val="24"/>
                <w:szCs w:val="24"/>
              </w:rPr>
              <w:t xml:space="preserve"> dvorištem</w:t>
            </w:r>
          </w:p>
        </w:tc>
        <w:tc>
          <w:tcPr>
            <w:tcW w:w="3118" w:type="dxa"/>
          </w:tcPr>
          <w:p w14:paraId="0A4653AC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86385D" w:rsidRPr="003A54B5" w14:paraId="23FDD95E" w14:textId="701733DA" w:rsidTr="0086385D">
        <w:tc>
          <w:tcPr>
            <w:tcW w:w="5949" w:type="dxa"/>
            <w:gridSpan w:val="2"/>
          </w:tcPr>
          <w:p w14:paraId="19E474EB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3118" w:type="dxa"/>
          </w:tcPr>
          <w:p w14:paraId="6C6619EF" w14:textId="54685BC0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215.300,00</w:t>
            </w:r>
          </w:p>
        </w:tc>
      </w:tr>
    </w:tbl>
    <w:p w14:paraId="5C88A238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266B0" w14:textId="77777777" w:rsid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42B98" w14:textId="43BA1B92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lastRenderedPageBreak/>
        <w:t>Financijska sredstva osigurati će se iz sljedećih prihoda:</w:t>
      </w:r>
    </w:p>
    <w:p w14:paraId="55C07B44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062"/>
        <w:gridCol w:w="4887"/>
        <w:gridCol w:w="3118"/>
      </w:tblGrid>
      <w:tr w:rsidR="0086385D" w:rsidRPr="003A54B5" w14:paraId="61F9FFD2" w14:textId="0550B50C" w:rsidTr="0086385D">
        <w:tc>
          <w:tcPr>
            <w:tcW w:w="1062" w:type="dxa"/>
          </w:tcPr>
          <w:p w14:paraId="00C91341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7" w:type="dxa"/>
          </w:tcPr>
          <w:p w14:paraId="3CF45E76" w14:textId="77777777" w:rsidR="0086385D" w:rsidRPr="003A54B5" w:rsidRDefault="0086385D" w:rsidP="003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Namjenska naknada</w:t>
            </w:r>
          </w:p>
        </w:tc>
        <w:tc>
          <w:tcPr>
            <w:tcW w:w="3118" w:type="dxa"/>
          </w:tcPr>
          <w:p w14:paraId="05D89C8A" w14:textId="290D363D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115.300,00</w:t>
            </w:r>
          </w:p>
        </w:tc>
      </w:tr>
      <w:tr w:rsidR="0086385D" w:rsidRPr="003A54B5" w14:paraId="04D39029" w14:textId="77777777" w:rsidTr="0086385D">
        <w:tc>
          <w:tcPr>
            <w:tcW w:w="1062" w:type="dxa"/>
          </w:tcPr>
          <w:p w14:paraId="73954E62" w14:textId="2647AF04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7" w:type="dxa"/>
          </w:tcPr>
          <w:p w14:paraId="41ED00C9" w14:textId="26B8E8D3" w:rsidR="0086385D" w:rsidRPr="003A54B5" w:rsidRDefault="0086385D" w:rsidP="003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Ostali izvori</w:t>
            </w:r>
          </w:p>
        </w:tc>
        <w:tc>
          <w:tcPr>
            <w:tcW w:w="3118" w:type="dxa"/>
          </w:tcPr>
          <w:p w14:paraId="3C43EA2C" w14:textId="084F8AB5" w:rsidR="0086385D" w:rsidRPr="003A54B5" w:rsidRDefault="00F04317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  <w:r w:rsidR="0086385D" w:rsidRPr="003A54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385D" w:rsidRPr="003A54B5" w14:paraId="6462255A" w14:textId="727895E6" w:rsidTr="0086385D">
        <w:tc>
          <w:tcPr>
            <w:tcW w:w="5949" w:type="dxa"/>
            <w:gridSpan w:val="2"/>
          </w:tcPr>
          <w:p w14:paraId="066107A5" w14:textId="77777777" w:rsidR="0086385D" w:rsidRPr="003A54B5" w:rsidRDefault="0086385D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3118" w:type="dxa"/>
          </w:tcPr>
          <w:p w14:paraId="536F000F" w14:textId="140842DC" w:rsidR="0086385D" w:rsidRPr="003A54B5" w:rsidRDefault="00F04317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6385D" w:rsidRPr="003A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85D" w:rsidRPr="003A54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243FC8BC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4A25F" w14:textId="1BF99D7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3.</w:t>
      </w:r>
    </w:p>
    <w:p w14:paraId="521A596F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5FAB1" w14:textId="19D733DC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Ukupna sredstva koja se planiraju utrošiti za realizaciju Programa iznose </w:t>
      </w:r>
      <w:r w:rsidR="00C0003E" w:rsidRPr="003A54B5">
        <w:rPr>
          <w:rFonts w:ascii="Times New Roman" w:hAnsi="Times New Roman" w:cs="Times New Roman"/>
          <w:sz w:val="24"/>
          <w:szCs w:val="24"/>
        </w:rPr>
        <w:t>215.</w:t>
      </w:r>
      <w:r w:rsidR="003A54B5">
        <w:rPr>
          <w:rFonts w:ascii="Times New Roman" w:hAnsi="Times New Roman" w:cs="Times New Roman"/>
          <w:sz w:val="24"/>
          <w:szCs w:val="24"/>
        </w:rPr>
        <w:t>3</w:t>
      </w:r>
      <w:r w:rsidR="00C0003E" w:rsidRPr="003A54B5">
        <w:rPr>
          <w:rFonts w:ascii="Times New Roman" w:hAnsi="Times New Roman" w:cs="Times New Roman"/>
          <w:sz w:val="24"/>
          <w:szCs w:val="24"/>
        </w:rPr>
        <w:t>00,00</w:t>
      </w:r>
      <w:r w:rsidR="0077221F" w:rsidRPr="003A54B5">
        <w:rPr>
          <w:rFonts w:ascii="Times New Roman" w:hAnsi="Times New Roman" w:cs="Times New Roman"/>
          <w:sz w:val="24"/>
          <w:szCs w:val="24"/>
        </w:rPr>
        <w:t xml:space="preserve"> </w:t>
      </w:r>
      <w:r w:rsidRPr="003A54B5">
        <w:rPr>
          <w:rFonts w:ascii="Times New Roman" w:hAnsi="Times New Roman" w:cs="Times New Roman"/>
          <w:sz w:val="24"/>
          <w:szCs w:val="24"/>
        </w:rPr>
        <w:t>kn.</w:t>
      </w:r>
    </w:p>
    <w:p w14:paraId="6FED4859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F2C84" w14:textId="7CFD7ED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4.</w:t>
      </w:r>
    </w:p>
    <w:p w14:paraId="23F79F00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BBA2AA" w14:textId="7A5C2E91" w:rsidR="00B33E9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Općinski načelnik Općine Čepin dužan je sukladno odredbi iz članka 33. stavak 15. Zakona o održivom gospodarenju otpadom podnijeti Izvješće o izvršenju Programa gradnje građevina za gospodarenje komunalnim otpadom Općinskom vijeću Općine Čepin do 31. ožujka tekuće godine za prethodnu kalendarsku godinu, te ga dostaviti Hrvatskoj agenciji za okoliš i prirodu.</w:t>
      </w:r>
    </w:p>
    <w:p w14:paraId="046146DA" w14:textId="77777777" w:rsidR="003A54B5" w:rsidRDefault="003A54B5" w:rsidP="003A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00B4E" w14:textId="22E7D344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5.</w:t>
      </w:r>
    </w:p>
    <w:p w14:paraId="32A0A8C7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E868E" w14:textId="3A53E414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glasniku Općine Čepin“, a primjenjuje se od </w:t>
      </w:r>
      <w:r w:rsidR="003A54B5">
        <w:rPr>
          <w:rFonts w:ascii="Times New Roman" w:hAnsi="Times New Roman" w:cs="Times New Roman"/>
          <w:sz w:val="24"/>
          <w:szCs w:val="24"/>
        </w:rPr>
        <w:t>0</w:t>
      </w:r>
      <w:r w:rsidRPr="003A54B5">
        <w:rPr>
          <w:rFonts w:ascii="Times New Roman" w:hAnsi="Times New Roman" w:cs="Times New Roman"/>
          <w:sz w:val="24"/>
          <w:szCs w:val="24"/>
        </w:rPr>
        <w:t>1. siječnja 202</w:t>
      </w:r>
      <w:r w:rsidR="009737FF" w:rsidRPr="003A54B5">
        <w:rPr>
          <w:rFonts w:ascii="Times New Roman" w:hAnsi="Times New Roman" w:cs="Times New Roman"/>
          <w:sz w:val="24"/>
          <w:szCs w:val="24"/>
        </w:rPr>
        <w:t>1</w:t>
      </w:r>
      <w:r w:rsidRPr="003A54B5">
        <w:rPr>
          <w:rFonts w:ascii="Times New Roman" w:hAnsi="Times New Roman" w:cs="Times New Roman"/>
          <w:sz w:val="24"/>
          <w:szCs w:val="24"/>
        </w:rPr>
        <w:t>. godine</w:t>
      </w:r>
      <w:r w:rsidR="003A54B5">
        <w:rPr>
          <w:rFonts w:ascii="Times New Roman" w:hAnsi="Times New Roman" w:cs="Times New Roman"/>
          <w:sz w:val="24"/>
          <w:szCs w:val="24"/>
        </w:rPr>
        <w:t>.</w:t>
      </w:r>
    </w:p>
    <w:p w14:paraId="3F619D85" w14:textId="1EE4D162" w:rsid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28AF4" w14:textId="77777777" w:rsidR="003A54B5" w:rsidRPr="003A54B5" w:rsidRDefault="003A54B5" w:rsidP="003A54B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1E981FE" w14:textId="77777777" w:rsidR="003A54B5" w:rsidRPr="003A54B5" w:rsidRDefault="003A54B5" w:rsidP="003A54B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762CAE75" w14:textId="77777777" w:rsidR="003A54B5" w:rsidRPr="003A54B5" w:rsidRDefault="003A54B5" w:rsidP="003A54B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</w:t>
      </w:r>
      <w:proofErr w:type="spellStart"/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415CD1" w14:textId="77777777" w:rsidR="003A54B5" w:rsidRP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DB83C" w14:textId="5877A24C" w:rsidR="000A675C" w:rsidRPr="003A54B5" w:rsidRDefault="00C41BD4" w:rsidP="003A54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.</w:t>
      </w:r>
      <w:r w:rsidRPr="003A54B5">
        <w:rPr>
          <w:rFonts w:ascii="Times New Roman" w:hAnsi="Times New Roman" w:cs="Times New Roman"/>
          <w:sz w:val="24"/>
          <w:szCs w:val="24"/>
        </w:rPr>
        <w:cr/>
      </w:r>
    </w:p>
    <w:sectPr w:rsidR="000A675C" w:rsidRPr="003A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4"/>
    <w:rsid w:val="000A675C"/>
    <w:rsid w:val="00324625"/>
    <w:rsid w:val="003A54B5"/>
    <w:rsid w:val="005238D9"/>
    <w:rsid w:val="0077221F"/>
    <w:rsid w:val="00812D20"/>
    <w:rsid w:val="0086385D"/>
    <w:rsid w:val="0088748E"/>
    <w:rsid w:val="009737FF"/>
    <w:rsid w:val="00B33E94"/>
    <w:rsid w:val="00BE138A"/>
    <w:rsid w:val="00C0003E"/>
    <w:rsid w:val="00C35CBE"/>
    <w:rsid w:val="00C41BD4"/>
    <w:rsid w:val="00C86577"/>
    <w:rsid w:val="00CF22B4"/>
    <w:rsid w:val="00E72FA2"/>
    <w:rsid w:val="00F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6CD"/>
  <w15:chartTrackingRefBased/>
  <w15:docId w15:val="{EBD6AACA-C96F-478D-84B5-B79D156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Kuna</dc:creator>
  <cp:keywords/>
  <dc:description/>
  <cp:lastModifiedBy>Kresimir Crnkovic</cp:lastModifiedBy>
  <cp:revision>3</cp:revision>
  <cp:lastPrinted>2020-11-13T12:27:00Z</cp:lastPrinted>
  <dcterms:created xsi:type="dcterms:W3CDTF">2020-11-13T13:37:00Z</dcterms:created>
  <dcterms:modified xsi:type="dcterms:W3CDTF">2020-11-24T08:04:00Z</dcterms:modified>
</cp:coreProperties>
</file>