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DB" w:rsidRPr="00774D3E" w:rsidRDefault="00C51B87">
      <w:pPr>
        <w:rPr>
          <w:b/>
        </w:rPr>
      </w:pPr>
      <w:r w:rsidRPr="00774D3E">
        <w:rPr>
          <w:b/>
        </w:rPr>
        <w:t>OPĆINA ČEPIN, Kralja Zvonimira 105</w:t>
      </w:r>
    </w:p>
    <w:p w:rsidR="00C51B87" w:rsidRDefault="00C51B87"/>
    <w:p w:rsidR="00C51B87" w:rsidRPr="00774D3E" w:rsidRDefault="00C51B87" w:rsidP="00C51B87">
      <w:pPr>
        <w:jc w:val="center"/>
        <w:rPr>
          <w:b/>
        </w:rPr>
      </w:pPr>
      <w:r w:rsidRPr="00774D3E">
        <w:rPr>
          <w:b/>
        </w:rPr>
        <w:t>REGISTAR UGOVORA JAVNE NABAVE</w:t>
      </w:r>
      <w:r w:rsidR="00AC05C3">
        <w:rPr>
          <w:b/>
        </w:rPr>
        <w:t xml:space="preserve"> 2015.</w:t>
      </w:r>
      <w:bookmarkStart w:id="0" w:name="_GoBack"/>
      <w:bookmarkEnd w:id="0"/>
    </w:p>
    <w:p w:rsidR="00C51B87" w:rsidRDefault="00C51B87" w:rsidP="00C51B87">
      <w:pPr>
        <w:jc w:val="center"/>
      </w:pPr>
    </w:p>
    <w:p w:rsidR="00C51B87" w:rsidRPr="00774D3E" w:rsidRDefault="00C51B87" w:rsidP="00C51B87">
      <w:pPr>
        <w:jc w:val="both"/>
        <w:rPr>
          <w:b/>
        </w:rPr>
      </w:pPr>
      <w:r w:rsidRPr="00774D3E">
        <w:rPr>
          <w:b/>
        </w:rPr>
        <w:t>I</w:t>
      </w:r>
      <w:r w:rsidRPr="00774D3E">
        <w:rPr>
          <w:b/>
        </w:rPr>
        <w:tab/>
        <w:t>Ugovori o javnoj nabavi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0"/>
        <w:gridCol w:w="2507"/>
        <w:gridCol w:w="1006"/>
        <w:gridCol w:w="1044"/>
        <w:gridCol w:w="1275"/>
        <w:gridCol w:w="1386"/>
        <w:gridCol w:w="1534"/>
        <w:gridCol w:w="1816"/>
        <w:gridCol w:w="1394"/>
        <w:gridCol w:w="1392"/>
      </w:tblGrid>
      <w:tr w:rsidR="00C51B87" w:rsidTr="000F5BDB">
        <w:tc>
          <w:tcPr>
            <w:tcW w:w="639" w:type="dxa"/>
          </w:tcPr>
          <w:p w:rsidR="00C51B87" w:rsidRDefault="00C51B87" w:rsidP="00C51B87">
            <w:pPr>
              <w:jc w:val="both"/>
            </w:pPr>
            <w:r>
              <w:t>R.br.</w:t>
            </w:r>
          </w:p>
        </w:tc>
        <w:tc>
          <w:tcPr>
            <w:tcW w:w="2552" w:type="dxa"/>
          </w:tcPr>
          <w:p w:rsidR="00C51B87" w:rsidRDefault="00C51B87" w:rsidP="00C51B87">
            <w:pPr>
              <w:jc w:val="both"/>
            </w:pPr>
            <w:r>
              <w:t>Predmet ugovora</w:t>
            </w:r>
          </w:p>
        </w:tc>
        <w:tc>
          <w:tcPr>
            <w:tcW w:w="1006" w:type="dxa"/>
          </w:tcPr>
          <w:p w:rsidR="00C51B87" w:rsidRDefault="00C51B87" w:rsidP="00C51B87">
            <w:pPr>
              <w:jc w:val="both"/>
            </w:pPr>
            <w:proofErr w:type="spellStart"/>
            <w:r>
              <w:t>Evid.broj</w:t>
            </w:r>
            <w:proofErr w:type="spellEnd"/>
          </w:p>
        </w:tc>
        <w:tc>
          <w:tcPr>
            <w:tcW w:w="1044" w:type="dxa"/>
          </w:tcPr>
          <w:p w:rsidR="00C51B87" w:rsidRDefault="00C51B87" w:rsidP="00C51B87">
            <w:pPr>
              <w:jc w:val="both"/>
            </w:pPr>
            <w:r>
              <w:t>Vrsta postupka</w:t>
            </w:r>
          </w:p>
        </w:tc>
        <w:tc>
          <w:tcPr>
            <w:tcW w:w="1275" w:type="dxa"/>
          </w:tcPr>
          <w:p w:rsidR="00C51B87" w:rsidRDefault="00C51B87" w:rsidP="00C51B87">
            <w:pPr>
              <w:jc w:val="both"/>
            </w:pPr>
            <w:r>
              <w:t>Datum sklapanja</w:t>
            </w:r>
          </w:p>
        </w:tc>
        <w:tc>
          <w:tcPr>
            <w:tcW w:w="1276" w:type="dxa"/>
          </w:tcPr>
          <w:p w:rsidR="00C51B87" w:rsidRDefault="00C51B87" w:rsidP="00C51B87">
            <w:pPr>
              <w:jc w:val="both"/>
            </w:pPr>
            <w:r>
              <w:t>Iznos ugovora</w:t>
            </w:r>
          </w:p>
        </w:tc>
        <w:tc>
          <w:tcPr>
            <w:tcW w:w="1559" w:type="dxa"/>
          </w:tcPr>
          <w:p w:rsidR="00C51B87" w:rsidRDefault="00C51B87" w:rsidP="00C51B87">
            <w:pPr>
              <w:jc w:val="both"/>
            </w:pPr>
            <w:r>
              <w:t>Rok izvršenja</w:t>
            </w:r>
          </w:p>
        </w:tc>
        <w:tc>
          <w:tcPr>
            <w:tcW w:w="1843" w:type="dxa"/>
          </w:tcPr>
          <w:p w:rsidR="00C51B87" w:rsidRDefault="00C51B87" w:rsidP="00C51B87">
            <w:pPr>
              <w:jc w:val="both"/>
            </w:pPr>
            <w:r>
              <w:t>Naziv ponuditelja</w:t>
            </w:r>
          </w:p>
        </w:tc>
        <w:tc>
          <w:tcPr>
            <w:tcW w:w="1400" w:type="dxa"/>
          </w:tcPr>
          <w:p w:rsidR="00C51B87" w:rsidRDefault="00C51B87" w:rsidP="00C51B87">
            <w:pPr>
              <w:jc w:val="both"/>
            </w:pPr>
            <w:r>
              <w:t>Datum izvršenja</w:t>
            </w:r>
          </w:p>
        </w:tc>
        <w:tc>
          <w:tcPr>
            <w:tcW w:w="1400" w:type="dxa"/>
          </w:tcPr>
          <w:p w:rsidR="00C51B87" w:rsidRDefault="00C51B87" w:rsidP="00C51B87">
            <w:pPr>
              <w:jc w:val="both"/>
            </w:pPr>
            <w:r>
              <w:t>Konačni plaćeni iznos</w:t>
            </w:r>
          </w:p>
        </w:tc>
      </w:tr>
      <w:tr w:rsidR="00C51B87" w:rsidTr="000F5BDB">
        <w:tc>
          <w:tcPr>
            <w:tcW w:w="639" w:type="dxa"/>
          </w:tcPr>
          <w:p w:rsidR="00CA09AF" w:rsidRDefault="00CA09AF" w:rsidP="00C51B87">
            <w:pPr>
              <w:jc w:val="both"/>
            </w:pPr>
          </w:p>
          <w:p w:rsidR="00C51B87" w:rsidRDefault="00CA09AF" w:rsidP="00C51B87">
            <w:pPr>
              <w:jc w:val="both"/>
            </w:pPr>
            <w:r>
              <w:t>1</w:t>
            </w:r>
            <w:r w:rsidR="00037E2E">
              <w:t>.</w:t>
            </w:r>
          </w:p>
        </w:tc>
        <w:tc>
          <w:tcPr>
            <w:tcW w:w="2552" w:type="dxa"/>
          </w:tcPr>
          <w:p w:rsidR="00C51B87" w:rsidRDefault="00CA09AF" w:rsidP="00C51B87">
            <w:pPr>
              <w:jc w:val="both"/>
            </w:pPr>
            <w:r>
              <w:t>Rekonstrukcija dijela postojeće javne rasvjete u općini Čepin</w:t>
            </w:r>
          </w:p>
        </w:tc>
        <w:tc>
          <w:tcPr>
            <w:tcW w:w="1006" w:type="dxa"/>
          </w:tcPr>
          <w:p w:rsidR="00CA09AF" w:rsidRDefault="00CA09AF" w:rsidP="00C51B87">
            <w:pPr>
              <w:jc w:val="both"/>
            </w:pPr>
          </w:p>
          <w:p w:rsidR="00C51B87" w:rsidRDefault="00CA09AF" w:rsidP="00C51B87">
            <w:pPr>
              <w:jc w:val="both"/>
            </w:pPr>
            <w:r>
              <w:t>MV</w:t>
            </w:r>
            <w:r w:rsidR="00037E2E">
              <w:t xml:space="preserve"> </w:t>
            </w:r>
            <w:r>
              <w:t>1/15</w:t>
            </w:r>
          </w:p>
        </w:tc>
        <w:tc>
          <w:tcPr>
            <w:tcW w:w="1044" w:type="dxa"/>
          </w:tcPr>
          <w:p w:rsidR="00C51B87" w:rsidRDefault="00C51B87" w:rsidP="00C51B87">
            <w:pPr>
              <w:jc w:val="both"/>
            </w:pPr>
          </w:p>
          <w:p w:rsidR="00CA09AF" w:rsidRDefault="00CA09AF" w:rsidP="00C51B87">
            <w:pPr>
              <w:jc w:val="both"/>
            </w:pPr>
            <w:r>
              <w:t>otvoreni</w:t>
            </w:r>
          </w:p>
        </w:tc>
        <w:tc>
          <w:tcPr>
            <w:tcW w:w="1275" w:type="dxa"/>
          </w:tcPr>
          <w:p w:rsidR="00C51B87" w:rsidRDefault="00C51B87" w:rsidP="00C51B87">
            <w:pPr>
              <w:jc w:val="both"/>
            </w:pPr>
          </w:p>
          <w:p w:rsidR="00CA09AF" w:rsidRDefault="00CA09AF" w:rsidP="00C51B87">
            <w:pPr>
              <w:jc w:val="both"/>
            </w:pPr>
            <w:r>
              <w:t>23.06.2015.</w:t>
            </w:r>
          </w:p>
        </w:tc>
        <w:tc>
          <w:tcPr>
            <w:tcW w:w="1276" w:type="dxa"/>
          </w:tcPr>
          <w:p w:rsidR="00C51B87" w:rsidRDefault="00C51B87" w:rsidP="00C51B87">
            <w:pPr>
              <w:jc w:val="both"/>
            </w:pPr>
          </w:p>
          <w:p w:rsidR="00CA09AF" w:rsidRDefault="000F5BDB" w:rsidP="00C51B87">
            <w:pPr>
              <w:jc w:val="both"/>
            </w:pPr>
            <w:r>
              <w:t>962.224,00</w:t>
            </w:r>
          </w:p>
        </w:tc>
        <w:tc>
          <w:tcPr>
            <w:tcW w:w="1559" w:type="dxa"/>
          </w:tcPr>
          <w:p w:rsidR="00C51B87" w:rsidRDefault="00C51B87" w:rsidP="00C51B87">
            <w:pPr>
              <w:jc w:val="both"/>
            </w:pPr>
          </w:p>
          <w:p w:rsidR="000F5BDB" w:rsidRDefault="000F5BDB" w:rsidP="00C51B87">
            <w:pPr>
              <w:jc w:val="both"/>
            </w:pPr>
            <w:r>
              <w:t>30 dana</w:t>
            </w:r>
          </w:p>
        </w:tc>
        <w:tc>
          <w:tcPr>
            <w:tcW w:w="1843" w:type="dxa"/>
          </w:tcPr>
          <w:p w:rsidR="00C51B87" w:rsidRDefault="000F5BDB" w:rsidP="00C51B87">
            <w:pPr>
              <w:jc w:val="both"/>
            </w:pPr>
            <w:proofErr w:type="spellStart"/>
            <w:r>
              <w:t>Energos</w:t>
            </w:r>
            <w:proofErr w:type="spellEnd"/>
            <w:r>
              <w:t xml:space="preserve"> d.o.o. Osijek, Ulica borova 3</w:t>
            </w:r>
          </w:p>
        </w:tc>
        <w:tc>
          <w:tcPr>
            <w:tcW w:w="1400" w:type="dxa"/>
          </w:tcPr>
          <w:p w:rsidR="00C51B87" w:rsidRDefault="00C51B87" w:rsidP="00C51B87">
            <w:pPr>
              <w:jc w:val="both"/>
            </w:pPr>
          </w:p>
          <w:p w:rsidR="000F5BDB" w:rsidRDefault="000F5BDB" w:rsidP="00C51B87">
            <w:pPr>
              <w:jc w:val="both"/>
            </w:pPr>
            <w:r>
              <w:t>31.07.2015.</w:t>
            </w:r>
          </w:p>
        </w:tc>
        <w:tc>
          <w:tcPr>
            <w:tcW w:w="1400" w:type="dxa"/>
          </w:tcPr>
          <w:p w:rsidR="00C51B87" w:rsidRDefault="00C51B87" w:rsidP="00C51B87">
            <w:pPr>
              <w:jc w:val="both"/>
            </w:pPr>
          </w:p>
          <w:p w:rsidR="000F5BDB" w:rsidRDefault="000F5BDB" w:rsidP="00C51B87">
            <w:pPr>
              <w:jc w:val="both"/>
            </w:pPr>
            <w:r>
              <w:t>946.244,00</w:t>
            </w:r>
          </w:p>
        </w:tc>
      </w:tr>
      <w:tr w:rsidR="00BC1D20" w:rsidTr="000F5BDB">
        <w:tc>
          <w:tcPr>
            <w:tcW w:w="639" w:type="dxa"/>
          </w:tcPr>
          <w:p w:rsidR="00774D3E" w:rsidRDefault="00774D3E" w:rsidP="00C51B87">
            <w:pPr>
              <w:jc w:val="both"/>
            </w:pPr>
          </w:p>
          <w:p w:rsidR="00BC1D20" w:rsidRDefault="00037E2E" w:rsidP="00C51B87">
            <w:pPr>
              <w:jc w:val="both"/>
            </w:pPr>
            <w:r>
              <w:t>2.</w:t>
            </w:r>
          </w:p>
        </w:tc>
        <w:tc>
          <w:tcPr>
            <w:tcW w:w="2552" w:type="dxa"/>
          </w:tcPr>
          <w:p w:rsidR="00774D3E" w:rsidRDefault="00774D3E" w:rsidP="00C51B87">
            <w:pPr>
              <w:jc w:val="both"/>
            </w:pPr>
          </w:p>
          <w:p w:rsidR="00BC1D20" w:rsidRDefault="00037E2E" w:rsidP="00C51B87">
            <w:pPr>
              <w:jc w:val="both"/>
            </w:pPr>
            <w:r>
              <w:t>Nabavka komunalne opreme</w:t>
            </w:r>
          </w:p>
        </w:tc>
        <w:tc>
          <w:tcPr>
            <w:tcW w:w="1006" w:type="dxa"/>
          </w:tcPr>
          <w:p w:rsidR="00037E2E" w:rsidRDefault="00037E2E" w:rsidP="00C51B87">
            <w:pPr>
              <w:jc w:val="both"/>
            </w:pPr>
          </w:p>
          <w:p w:rsidR="00BC1D20" w:rsidRDefault="00037E2E" w:rsidP="00C51B87">
            <w:pPr>
              <w:jc w:val="both"/>
            </w:pPr>
            <w:r>
              <w:t>MV 2/15</w:t>
            </w:r>
          </w:p>
        </w:tc>
        <w:tc>
          <w:tcPr>
            <w:tcW w:w="1044" w:type="dxa"/>
          </w:tcPr>
          <w:p w:rsidR="00037E2E" w:rsidRDefault="00037E2E" w:rsidP="00C51B87">
            <w:pPr>
              <w:jc w:val="both"/>
            </w:pPr>
          </w:p>
          <w:p w:rsidR="00BC1D20" w:rsidRDefault="00037E2E" w:rsidP="00C51B87">
            <w:pPr>
              <w:jc w:val="both"/>
            </w:pPr>
            <w:r>
              <w:t>otvoreni</w:t>
            </w:r>
          </w:p>
        </w:tc>
        <w:tc>
          <w:tcPr>
            <w:tcW w:w="1275" w:type="dxa"/>
          </w:tcPr>
          <w:p w:rsidR="00037E2E" w:rsidRDefault="00037E2E" w:rsidP="00C51B87">
            <w:pPr>
              <w:jc w:val="both"/>
            </w:pPr>
          </w:p>
          <w:p w:rsidR="00BC1D20" w:rsidRDefault="00037E2E" w:rsidP="00C51B87">
            <w:pPr>
              <w:jc w:val="both"/>
            </w:pPr>
            <w:r>
              <w:t>23.06.2015.</w:t>
            </w:r>
          </w:p>
        </w:tc>
        <w:tc>
          <w:tcPr>
            <w:tcW w:w="1276" w:type="dxa"/>
          </w:tcPr>
          <w:p w:rsidR="00037E2E" w:rsidRDefault="00037E2E" w:rsidP="00C51B87">
            <w:pPr>
              <w:jc w:val="both"/>
            </w:pPr>
          </w:p>
          <w:p w:rsidR="00BC1D20" w:rsidRDefault="00037E2E" w:rsidP="00C51B87">
            <w:pPr>
              <w:jc w:val="both"/>
            </w:pPr>
            <w:r>
              <w:t>710.193,75</w:t>
            </w:r>
          </w:p>
        </w:tc>
        <w:tc>
          <w:tcPr>
            <w:tcW w:w="1559" w:type="dxa"/>
          </w:tcPr>
          <w:p w:rsidR="00037E2E" w:rsidRDefault="00037E2E" w:rsidP="00C51B87">
            <w:pPr>
              <w:jc w:val="both"/>
            </w:pPr>
          </w:p>
          <w:p w:rsidR="00BC1D20" w:rsidRDefault="00037E2E" w:rsidP="00C51B87">
            <w:pPr>
              <w:jc w:val="both"/>
            </w:pPr>
            <w:r>
              <w:t>45 dana</w:t>
            </w:r>
          </w:p>
        </w:tc>
        <w:tc>
          <w:tcPr>
            <w:tcW w:w="1843" w:type="dxa"/>
          </w:tcPr>
          <w:p w:rsidR="00BC1D20" w:rsidRDefault="00037E2E" w:rsidP="00C51B87">
            <w:pPr>
              <w:jc w:val="both"/>
            </w:pPr>
            <w:proofErr w:type="spellStart"/>
            <w:r>
              <w:t>Gradatin</w:t>
            </w:r>
            <w:proofErr w:type="spellEnd"/>
            <w:r>
              <w:t xml:space="preserve"> d.o.o. Sesvete, </w:t>
            </w:r>
            <w:proofErr w:type="spellStart"/>
            <w:r>
              <w:t>Livadarski</w:t>
            </w:r>
            <w:proofErr w:type="spellEnd"/>
            <w:r>
              <w:t xml:space="preserve"> put 19</w:t>
            </w:r>
          </w:p>
        </w:tc>
        <w:tc>
          <w:tcPr>
            <w:tcW w:w="1400" w:type="dxa"/>
          </w:tcPr>
          <w:p w:rsidR="00037E2E" w:rsidRDefault="00037E2E" w:rsidP="00C51B87">
            <w:pPr>
              <w:jc w:val="both"/>
            </w:pPr>
          </w:p>
          <w:p w:rsidR="00BC1D20" w:rsidRDefault="00037E2E" w:rsidP="00C51B87">
            <w:pPr>
              <w:jc w:val="both"/>
            </w:pPr>
            <w:r>
              <w:t>27.07.2015.</w:t>
            </w:r>
          </w:p>
        </w:tc>
        <w:tc>
          <w:tcPr>
            <w:tcW w:w="1400" w:type="dxa"/>
          </w:tcPr>
          <w:p w:rsidR="00BC1D20" w:rsidRDefault="00BC1D20" w:rsidP="00C51B87">
            <w:pPr>
              <w:jc w:val="both"/>
            </w:pPr>
          </w:p>
          <w:p w:rsidR="00037E2E" w:rsidRDefault="00037E2E" w:rsidP="00C51B87">
            <w:pPr>
              <w:jc w:val="both"/>
            </w:pPr>
            <w:r>
              <w:t>710.193,75</w:t>
            </w:r>
          </w:p>
        </w:tc>
      </w:tr>
      <w:tr w:rsidR="00037E2E" w:rsidTr="000F5BDB">
        <w:tc>
          <w:tcPr>
            <w:tcW w:w="639" w:type="dxa"/>
          </w:tcPr>
          <w:p w:rsidR="00EA3ED8" w:rsidRDefault="00EA3ED8" w:rsidP="00C51B87">
            <w:pPr>
              <w:jc w:val="both"/>
            </w:pPr>
          </w:p>
          <w:p w:rsidR="00037E2E" w:rsidRDefault="00774D3E" w:rsidP="00C51B87">
            <w:pPr>
              <w:jc w:val="both"/>
            </w:pPr>
            <w:r>
              <w:t>3.</w:t>
            </w:r>
          </w:p>
        </w:tc>
        <w:tc>
          <w:tcPr>
            <w:tcW w:w="2552" w:type="dxa"/>
          </w:tcPr>
          <w:p w:rsidR="00EA3ED8" w:rsidRDefault="00EA3ED8" w:rsidP="00C51B87">
            <w:pPr>
              <w:jc w:val="both"/>
            </w:pPr>
          </w:p>
          <w:p w:rsidR="00037E2E" w:rsidRDefault="00EA3ED8" w:rsidP="00C51B87">
            <w:pPr>
              <w:jc w:val="both"/>
            </w:pPr>
            <w:r>
              <w:t>Radovi na rekonstrukciji lovačkog doma</w:t>
            </w:r>
          </w:p>
        </w:tc>
        <w:tc>
          <w:tcPr>
            <w:tcW w:w="1006" w:type="dxa"/>
          </w:tcPr>
          <w:p w:rsidR="00EA3ED8" w:rsidRDefault="00EA3ED8" w:rsidP="00C51B87">
            <w:pPr>
              <w:jc w:val="both"/>
            </w:pPr>
          </w:p>
          <w:p w:rsidR="00037E2E" w:rsidRDefault="00EA3ED8" w:rsidP="00C51B87">
            <w:pPr>
              <w:jc w:val="both"/>
            </w:pPr>
            <w:r>
              <w:t>MV 3/15</w:t>
            </w:r>
          </w:p>
        </w:tc>
        <w:tc>
          <w:tcPr>
            <w:tcW w:w="1044" w:type="dxa"/>
          </w:tcPr>
          <w:p w:rsidR="00EA3ED8" w:rsidRDefault="00EA3ED8" w:rsidP="00C51B87">
            <w:pPr>
              <w:jc w:val="both"/>
            </w:pPr>
          </w:p>
          <w:p w:rsidR="00037E2E" w:rsidRDefault="00EA3ED8" w:rsidP="00C51B87">
            <w:pPr>
              <w:jc w:val="both"/>
            </w:pPr>
            <w:r>
              <w:t>otvoreni</w:t>
            </w:r>
          </w:p>
        </w:tc>
        <w:tc>
          <w:tcPr>
            <w:tcW w:w="1275" w:type="dxa"/>
          </w:tcPr>
          <w:p w:rsidR="00EA3ED8" w:rsidRDefault="00EA3ED8" w:rsidP="00C51B87">
            <w:pPr>
              <w:jc w:val="both"/>
            </w:pPr>
          </w:p>
          <w:p w:rsidR="00037E2E" w:rsidRDefault="00EA3ED8" w:rsidP="00C51B87">
            <w:pPr>
              <w:jc w:val="both"/>
            </w:pPr>
            <w:r>
              <w:t>16.11.2015.</w:t>
            </w:r>
          </w:p>
        </w:tc>
        <w:tc>
          <w:tcPr>
            <w:tcW w:w="1276" w:type="dxa"/>
          </w:tcPr>
          <w:p w:rsidR="00EA3ED8" w:rsidRDefault="00EA3ED8" w:rsidP="00C51B87">
            <w:pPr>
              <w:jc w:val="both"/>
            </w:pPr>
          </w:p>
          <w:p w:rsidR="00037E2E" w:rsidRDefault="00EA3ED8" w:rsidP="00C51B87">
            <w:pPr>
              <w:jc w:val="both"/>
            </w:pPr>
            <w:r>
              <w:t>634.103,20</w:t>
            </w:r>
          </w:p>
        </w:tc>
        <w:tc>
          <w:tcPr>
            <w:tcW w:w="1559" w:type="dxa"/>
          </w:tcPr>
          <w:p w:rsidR="00EA3ED8" w:rsidRDefault="00EA3ED8" w:rsidP="00C51B87">
            <w:pPr>
              <w:jc w:val="both"/>
            </w:pPr>
          </w:p>
          <w:p w:rsidR="00037E2E" w:rsidRDefault="00EA3ED8" w:rsidP="00C51B87">
            <w:pPr>
              <w:jc w:val="both"/>
            </w:pPr>
            <w:r>
              <w:t>60 dana</w:t>
            </w:r>
          </w:p>
        </w:tc>
        <w:tc>
          <w:tcPr>
            <w:tcW w:w="1843" w:type="dxa"/>
          </w:tcPr>
          <w:p w:rsidR="00037E2E" w:rsidRDefault="00EA3ED8" w:rsidP="00C51B87">
            <w:pPr>
              <w:jc w:val="both"/>
            </w:pPr>
            <w:r>
              <w:t xml:space="preserve">Turkalj </w:t>
            </w:r>
            <w:proofErr w:type="spellStart"/>
            <w:r>
              <w:t>Meister</w:t>
            </w:r>
            <w:proofErr w:type="spellEnd"/>
            <w:r>
              <w:t xml:space="preserve"> d.o.o. Osijek, Sv. L. B. Mandića 276a</w:t>
            </w:r>
          </w:p>
        </w:tc>
        <w:tc>
          <w:tcPr>
            <w:tcW w:w="1400" w:type="dxa"/>
          </w:tcPr>
          <w:p w:rsidR="00037E2E" w:rsidRDefault="00037E2E" w:rsidP="00C51B87">
            <w:pPr>
              <w:jc w:val="both"/>
            </w:pPr>
          </w:p>
        </w:tc>
        <w:tc>
          <w:tcPr>
            <w:tcW w:w="1400" w:type="dxa"/>
          </w:tcPr>
          <w:p w:rsidR="00037E2E" w:rsidRDefault="00037E2E" w:rsidP="00C51B87">
            <w:pPr>
              <w:jc w:val="both"/>
            </w:pPr>
          </w:p>
        </w:tc>
      </w:tr>
      <w:tr w:rsidR="00EA3ED8" w:rsidTr="000F5BDB">
        <w:tc>
          <w:tcPr>
            <w:tcW w:w="639" w:type="dxa"/>
          </w:tcPr>
          <w:p w:rsidR="00EA3ED8" w:rsidRDefault="00EA3ED8" w:rsidP="00C51B87">
            <w:pPr>
              <w:jc w:val="both"/>
            </w:pPr>
            <w:r>
              <w:t>4.</w:t>
            </w:r>
          </w:p>
        </w:tc>
        <w:tc>
          <w:tcPr>
            <w:tcW w:w="2552" w:type="dxa"/>
          </w:tcPr>
          <w:p w:rsidR="00EA3ED8" w:rsidRDefault="000D7E6A" w:rsidP="00C51B87">
            <w:pPr>
              <w:jc w:val="both"/>
            </w:pPr>
            <w:r>
              <w:t>Izgradnja nerazvrstanih cesta u općini Čepin</w:t>
            </w:r>
          </w:p>
        </w:tc>
        <w:tc>
          <w:tcPr>
            <w:tcW w:w="1006" w:type="dxa"/>
          </w:tcPr>
          <w:p w:rsidR="00EA3ED8" w:rsidRDefault="000D7E6A" w:rsidP="00C51B87">
            <w:pPr>
              <w:jc w:val="both"/>
            </w:pPr>
            <w:r>
              <w:t>MV 4/15</w:t>
            </w:r>
          </w:p>
        </w:tc>
        <w:tc>
          <w:tcPr>
            <w:tcW w:w="1044" w:type="dxa"/>
          </w:tcPr>
          <w:p w:rsidR="00EA3ED8" w:rsidRDefault="000D7E6A" w:rsidP="00C51B87">
            <w:pPr>
              <w:jc w:val="both"/>
            </w:pPr>
            <w:r>
              <w:t>otvoreni</w:t>
            </w:r>
          </w:p>
        </w:tc>
        <w:tc>
          <w:tcPr>
            <w:tcW w:w="1275" w:type="dxa"/>
          </w:tcPr>
          <w:p w:rsidR="00EA3ED8" w:rsidRDefault="000D7E6A" w:rsidP="00C51B87">
            <w:pPr>
              <w:jc w:val="both"/>
            </w:pPr>
            <w:r>
              <w:t>10.12.2015.</w:t>
            </w:r>
          </w:p>
        </w:tc>
        <w:tc>
          <w:tcPr>
            <w:tcW w:w="1276" w:type="dxa"/>
          </w:tcPr>
          <w:p w:rsidR="00EA3ED8" w:rsidRDefault="000D7E6A" w:rsidP="00C51B87">
            <w:pPr>
              <w:jc w:val="both"/>
            </w:pPr>
            <w:r>
              <w:t>1.868.565,25</w:t>
            </w:r>
          </w:p>
        </w:tc>
        <w:tc>
          <w:tcPr>
            <w:tcW w:w="1559" w:type="dxa"/>
          </w:tcPr>
          <w:p w:rsidR="00EA3ED8" w:rsidRDefault="000D7E6A" w:rsidP="00C51B87">
            <w:pPr>
              <w:jc w:val="both"/>
            </w:pPr>
            <w:r>
              <w:t>120 dana</w:t>
            </w:r>
          </w:p>
        </w:tc>
        <w:tc>
          <w:tcPr>
            <w:tcW w:w="1843" w:type="dxa"/>
          </w:tcPr>
          <w:p w:rsidR="00EA3ED8" w:rsidRDefault="000D7E6A" w:rsidP="00C51B87">
            <w:pPr>
              <w:jc w:val="both"/>
            </w:pPr>
            <w:r>
              <w:t>Gradnja d.o.o. Osijek, Ribarska 1</w:t>
            </w:r>
          </w:p>
        </w:tc>
        <w:tc>
          <w:tcPr>
            <w:tcW w:w="1400" w:type="dxa"/>
          </w:tcPr>
          <w:p w:rsidR="00EA3ED8" w:rsidRDefault="00EA3ED8" w:rsidP="00C51B87">
            <w:pPr>
              <w:jc w:val="both"/>
            </w:pPr>
          </w:p>
        </w:tc>
        <w:tc>
          <w:tcPr>
            <w:tcW w:w="1400" w:type="dxa"/>
          </w:tcPr>
          <w:p w:rsidR="00EA3ED8" w:rsidRDefault="00EA3ED8" w:rsidP="00C51B87">
            <w:pPr>
              <w:jc w:val="both"/>
            </w:pPr>
          </w:p>
        </w:tc>
      </w:tr>
      <w:tr w:rsidR="000D7E6A" w:rsidTr="000F5BDB">
        <w:tc>
          <w:tcPr>
            <w:tcW w:w="639" w:type="dxa"/>
          </w:tcPr>
          <w:p w:rsidR="000D7E6A" w:rsidRDefault="000D7E6A" w:rsidP="00C51B87">
            <w:pPr>
              <w:jc w:val="both"/>
            </w:pPr>
          </w:p>
        </w:tc>
        <w:tc>
          <w:tcPr>
            <w:tcW w:w="2552" w:type="dxa"/>
          </w:tcPr>
          <w:p w:rsidR="000D7E6A" w:rsidRDefault="000D7E6A" w:rsidP="00C51B87">
            <w:pPr>
              <w:jc w:val="both"/>
            </w:pPr>
          </w:p>
        </w:tc>
        <w:tc>
          <w:tcPr>
            <w:tcW w:w="1006" w:type="dxa"/>
          </w:tcPr>
          <w:p w:rsidR="000D7E6A" w:rsidRDefault="000D7E6A" w:rsidP="00C51B87">
            <w:pPr>
              <w:jc w:val="both"/>
            </w:pPr>
          </w:p>
        </w:tc>
        <w:tc>
          <w:tcPr>
            <w:tcW w:w="1044" w:type="dxa"/>
          </w:tcPr>
          <w:p w:rsidR="000D7E6A" w:rsidRDefault="000D7E6A" w:rsidP="00C51B87">
            <w:pPr>
              <w:jc w:val="both"/>
            </w:pPr>
          </w:p>
        </w:tc>
        <w:tc>
          <w:tcPr>
            <w:tcW w:w="1275" w:type="dxa"/>
          </w:tcPr>
          <w:p w:rsidR="000D7E6A" w:rsidRDefault="000D7E6A" w:rsidP="00C51B87">
            <w:pPr>
              <w:jc w:val="both"/>
            </w:pPr>
          </w:p>
        </w:tc>
        <w:tc>
          <w:tcPr>
            <w:tcW w:w="1276" w:type="dxa"/>
          </w:tcPr>
          <w:p w:rsidR="000D7E6A" w:rsidRDefault="000D7E6A" w:rsidP="00C51B87">
            <w:pPr>
              <w:jc w:val="both"/>
            </w:pPr>
          </w:p>
        </w:tc>
        <w:tc>
          <w:tcPr>
            <w:tcW w:w="1559" w:type="dxa"/>
          </w:tcPr>
          <w:p w:rsidR="000D7E6A" w:rsidRDefault="000D7E6A" w:rsidP="00C51B87">
            <w:pPr>
              <w:jc w:val="both"/>
            </w:pPr>
          </w:p>
        </w:tc>
        <w:tc>
          <w:tcPr>
            <w:tcW w:w="1843" w:type="dxa"/>
          </w:tcPr>
          <w:p w:rsidR="000D7E6A" w:rsidRDefault="000D7E6A" w:rsidP="00C51B87">
            <w:pPr>
              <w:jc w:val="both"/>
            </w:pPr>
          </w:p>
        </w:tc>
        <w:tc>
          <w:tcPr>
            <w:tcW w:w="1400" w:type="dxa"/>
          </w:tcPr>
          <w:p w:rsidR="000D7E6A" w:rsidRDefault="000D7E6A" w:rsidP="00C51B87">
            <w:pPr>
              <w:jc w:val="both"/>
            </w:pPr>
          </w:p>
        </w:tc>
        <w:tc>
          <w:tcPr>
            <w:tcW w:w="1400" w:type="dxa"/>
          </w:tcPr>
          <w:p w:rsidR="000D7E6A" w:rsidRDefault="000D7E6A" w:rsidP="00C51B87">
            <w:pPr>
              <w:jc w:val="both"/>
            </w:pPr>
          </w:p>
        </w:tc>
      </w:tr>
    </w:tbl>
    <w:p w:rsidR="00C51B87" w:rsidRDefault="00C51B87" w:rsidP="00C51B87">
      <w:pPr>
        <w:jc w:val="both"/>
      </w:pPr>
    </w:p>
    <w:sectPr w:rsidR="00C51B87" w:rsidSect="001233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9A"/>
    <w:rsid w:val="00037E2E"/>
    <w:rsid w:val="000D7E6A"/>
    <w:rsid w:val="000F5BDB"/>
    <w:rsid w:val="0012339A"/>
    <w:rsid w:val="00341FDB"/>
    <w:rsid w:val="00774D3E"/>
    <w:rsid w:val="00AC05C3"/>
    <w:rsid w:val="00BC1D20"/>
    <w:rsid w:val="00C51B87"/>
    <w:rsid w:val="00CA09AF"/>
    <w:rsid w:val="00E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E54FD-266A-4DCF-B1B5-F21D5370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Zeljko Mamic</cp:lastModifiedBy>
  <cp:revision>4</cp:revision>
  <dcterms:created xsi:type="dcterms:W3CDTF">2016-02-16T09:16:00Z</dcterms:created>
  <dcterms:modified xsi:type="dcterms:W3CDTF">2016-02-25T13:50:00Z</dcterms:modified>
</cp:coreProperties>
</file>